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27886" w14:textId="415E09E4" w:rsidR="00724A6E" w:rsidRPr="00724A6E" w:rsidRDefault="00724A6E" w:rsidP="00724A6E">
      <w:pPr>
        <w:jc w:val="center"/>
        <w:rPr>
          <w:b/>
          <w:bCs/>
          <w:noProof/>
          <w:color w:val="FF0000"/>
          <w:sz w:val="28"/>
          <w:szCs w:val="28"/>
        </w:rPr>
      </w:pPr>
      <w:r w:rsidRPr="00724A6E">
        <w:rPr>
          <w:b/>
          <w:bCs/>
          <w:noProof/>
          <w:color w:val="FF0000"/>
          <w:sz w:val="28"/>
          <w:szCs w:val="28"/>
        </w:rPr>
        <w:t>The Cost of Power</w:t>
      </w:r>
    </w:p>
    <w:p w14:paraId="2A6B86B0" w14:textId="2E0464F9" w:rsidR="00724A6E" w:rsidRDefault="00724A6E" w:rsidP="00724A6E">
      <w:pPr>
        <w:jc w:val="center"/>
      </w:pPr>
      <w:r>
        <w:rPr>
          <w:noProof/>
        </w:rPr>
        <w:drawing>
          <wp:inline distT="0" distB="0" distL="0" distR="0" wp14:anchorId="63394362" wp14:editId="0E249F6A">
            <wp:extent cx="5731510" cy="47326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3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4A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A6E"/>
    <w:rsid w:val="0072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DD668"/>
  <w15:chartTrackingRefBased/>
  <w15:docId w15:val="{210A0930-FF4F-4AA5-A644-12D8F902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Company>LMETB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Murtagh</dc:creator>
  <cp:keywords/>
  <dc:description/>
  <cp:lastModifiedBy>Stephen Murtagh</cp:lastModifiedBy>
  <cp:revision>1</cp:revision>
  <dcterms:created xsi:type="dcterms:W3CDTF">2022-09-26T07:22:00Z</dcterms:created>
  <dcterms:modified xsi:type="dcterms:W3CDTF">2022-09-26T07:23:00Z</dcterms:modified>
</cp:coreProperties>
</file>